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4F1" w:rsidRDefault="00E574F1" w:rsidP="00E574F1">
      <w:r>
        <w:rPr>
          <w:noProof/>
          <w:lang w:eastAsia="it-IT"/>
        </w:rPr>
        <w:drawing>
          <wp:inline distT="0" distB="0" distL="0" distR="0">
            <wp:extent cx="1030406" cy="1077661"/>
            <wp:effectExtent l="0" t="0" r="0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omun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047" cy="1078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</w:t>
      </w:r>
      <w:r>
        <w:rPr>
          <w:noProof/>
          <w:lang w:eastAsia="it-IT"/>
        </w:rPr>
        <w:drawing>
          <wp:inline distT="0" distB="0" distL="0" distR="0">
            <wp:extent cx="1371600" cy="13716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iquarium3 SOCI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401" cy="1371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</w:p>
    <w:p w:rsidR="00E574F1" w:rsidRDefault="00E574F1" w:rsidP="00E574F1"/>
    <w:p w:rsidR="00E574F1" w:rsidRDefault="00E574F1" w:rsidP="00E574F1">
      <w:r>
        <w:t xml:space="preserve">                                                                                    </w:t>
      </w:r>
    </w:p>
    <w:p w:rsidR="00E574F1" w:rsidRDefault="00E574F1"/>
    <w:p w:rsidR="00E574F1" w:rsidRPr="00E574F1" w:rsidRDefault="00E574F1" w:rsidP="00E574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574F1">
        <w:rPr>
          <w:rFonts w:ascii="Times New Roman" w:hAnsi="Times New Roman" w:cs="Times New Roman"/>
          <w:b/>
          <w:sz w:val="24"/>
          <w:szCs w:val="24"/>
        </w:rPr>
        <w:t>Salvatore La Spina</w:t>
      </w:r>
    </w:p>
    <w:p w:rsidR="00545FA9" w:rsidRPr="00E574F1" w:rsidRDefault="00E574F1" w:rsidP="00E574F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E574F1">
        <w:rPr>
          <w:rFonts w:ascii="Times New Roman" w:hAnsi="Times New Roman" w:cs="Times New Roman"/>
          <w:i/>
          <w:sz w:val="24"/>
          <w:szCs w:val="24"/>
        </w:rPr>
        <w:t>Sindaco Comune di Centuripe</w:t>
      </w:r>
    </w:p>
    <w:p w:rsidR="00545FA9" w:rsidRPr="00E574F1" w:rsidRDefault="00545FA9">
      <w:pPr>
        <w:rPr>
          <w:rFonts w:ascii="Times New Roman" w:hAnsi="Times New Roman" w:cs="Times New Roman"/>
          <w:sz w:val="24"/>
          <w:szCs w:val="24"/>
        </w:rPr>
      </w:pPr>
    </w:p>
    <w:p w:rsidR="00D85CE8" w:rsidRPr="00E574F1" w:rsidRDefault="00545FA9" w:rsidP="00E574F1">
      <w:pPr>
        <w:jc w:val="both"/>
        <w:rPr>
          <w:rFonts w:ascii="Times New Roman" w:hAnsi="Times New Roman" w:cs="Times New Roman"/>
          <w:sz w:val="24"/>
          <w:szCs w:val="24"/>
        </w:rPr>
      </w:pPr>
      <w:r w:rsidRPr="00E574F1">
        <w:rPr>
          <w:rFonts w:ascii="Times New Roman" w:hAnsi="Times New Roman" w:cs="Times New Roman"/>
          <w:sz w:val="24"/>
          <w:szCs w:val="24"/>
        </w:rPr>
        <w:t>Nella politica culturale dell’A</w:t>
      </w:r>
      <w:r w:rsidR="00BA1F59" w:rsidRPr="00E574F1">
        <w:rPr>
          <w:rFonts w:ascii="Times New Roman" w:hAnsi="Times New Roman" w:cs="Times New Roman"/>
          <w:sz w:val="24"/>
          <w:szCs w:val="24"/>
        </w:rPr>
        <w:t>mministrazi</w:t>
      </w:r>
      <w:r w:rsidRPr="00E574F1">
        <w:rPr>
          <w:rFonts w:ascii="Times New Roman" w:hAnsi="Times New Roman" w:cs="Times New Roman"/>
          <w:sz w:val="24"/>
          <w:szCs w:val="24"/>
        </w:rPr>
        <w:t>one che ho l’onore di rappresentare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non poteva non mancare un centro espositivo 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di cui il paese era sprovvisto </w:t>
      </w:r>
      <w:r w:rsidR="00EA3234" w:rsidRPr="00E574F1">
        <w:rPr>
          <w:rFonts w:ascii="Times New Roman" w:hAnsi="Times New Roman" w:cs="Times New Roman"/>
          <w:sz w:val="24"/>
          <w:szCs w:val="24"/>
        </w:rPr>
        <w:t>e di cui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, fino ad oggi, 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probabilmente </w:t>
      </w:r>
      <w:r w:rsidR="00BA1F59" w:rsidRPr="00E574F1">
        <w:rPr>
          <w:rFonts w:ascii="Times New Roman" w:hAnsi="Times New Roman" w:cs="Times New Roman"/>
          <w:sz w:val="24"/>
          <w:szCs w:val="24"/>
        </w:rPr>
        <w:t>non s</w:t>
      </w:r>
      <w:r w:rsidRPr="00E574F1">
        <w:rPr>
          <w:rFonts w:ascii="Times New Roman" w:hAnsi="Times New Roman" w:cs="Times New Roman"/>
          <w:sz w:val="24"/>
          <w:szCs w:val="24"/>
        </w:rPr>
        <w:t>e ne sentiva la necessità. Ra</w:t>
      </w:r>
      <w:r w:rsidR="00EA3234" w:rsidRPr="00E574F1">
        <w:rPr>
          <w:rFonts w:ascii="Times New Roman" w:hAnsi="Times New Roman" w:cs="Times New Roman"/>
          <w:sz w:val="24"/>
          <w:szCs w:val="24"/>
        </w:rPr>
        <w:t>gio</w:t>
      </w:r>
      <w:r w:rsidR="00BA1F59" w:rsidRPr="00E574F1">
        <w:rPr>
          <w:rFonts w:ascii="Times New Roman" w:hAnsi="Times New Roman" w:cs="Times New Roman"/>
          <w:sz w:val="24"/>
          <w:szCs w:val="24"/>
        </w:rPr>
        <w:t>n</w:t>
      </w:r>
      <w:r w:rsidR="00906E6D" w:rsidRPr="00E574F1">
        <w:rPr>
          <w:rFonts w:ascii="Times New Roman" w:hAnsi="Times New Roman" w:cs="Times New Roman"/>
          <w:sz w:val="24"/>
          <w:szCs w:val="24"/>
        </w:rPr>
        <w:t>e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per cui ho ritenuto indispensabile cambiare la destinazio</w:t>
      </w:r>
      <w:r w:rsidR="00906E6D" w:rsidRPr="00E574F1">
        <w:rPr>
          <w:rFonts w:ascii="Times New Roman" w:hAnsi="Times New Roman" w:cs="Times New Roman"/>
          <w:sz w:val="24"/>
          <w:szCs w:val="24"/>
        </w:rPr>
        <w:t>ne d’uso di una porzione della C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asa Comunale </w:t>
      </w:r>
      <w:r w:rsidR="00906E6D" w:rsidRPr="00E574F1">
        <w:rPr>
          <w:rFonts w:ascii="Times New Roman" w:hAnsi="Times New Roman" w:cs="Times New Roman"/>
          <w:sz w:val="24"/>
          <w:szCs w:val="24"/>
        </w:rPr>
        <w:t>e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riaprire uno spazio che</w:t>
      </w:r>
      <w:r w:rsidR="00906E6D" w:rsidRPr="00E574F1">
        <w:rPr>
          <w:rFonts w:ascii="Times New Roman" w:hAnsi="Times New Roman" w:cs="Times New Roman"/>
          <w:sz w:val="24"/>
          <w:szCs w:val="24"/>
        </w:rPr>
        <w:t>,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fino al Duemila</w:t>
      </w:r>
      <w:r w:rsidR="00906E6D" w:rsidRPr="00E574F1">
        <w:rPr>
          <w:rFonts w:ascii="Times New Roman" w:hAnsi="Times New Roman" w:cs="Times New Roman"/>
          <w:sz w:val="24"/>
          <w:szCs w:val="24"/>
        </w:rPr>
        <w:t>,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cus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todiva </w:t>
      </w:r>
      <w:r w:rsidRPr="00E574F1">
        <w:rPr>
          <w:rFonts w:ascii="Times New Roman" w:hAnsi="Times New Roman" w:cs="Times New Roman"/>
          <w:sz w:val="24"/>
          <w:szCs w:val="24"/>
        </w:rPr>
        <w:t>“</w:t>
      </w:r>
      <w:r w:rsidR="00906E6D" w:rsidRPr="00E574F1">
        <w:rPr>
          <w:rFonts w:ascii="Times New Roman" w:hAnsi="Times New Roman" w:cs="Times New Roman"/>
          <w:sz w:val="24"/>
          <w:szCs w:val="24"/>
        </w:rPr>
        <w:t>l’Antiquarium</w:t>
      </w:r>
      <w:r w:rsidRPr="00E574F1">
        <w:rPr>
          <w:rFonts w:ascii="Times New Roman" w:hAnsi="Times New Roman" w:cs="Times New Roman"/>
          <w:sz w:val="24"/>
          <w:szCs w:val="24"/>
        </w:rPr>
        <w:t>” cittadino</w:t>
      </w:r>
      <w:r w:rsidR="00EA3234" w:rsidRPr="00E574F1">
        <w:rPr>
          <w:rFonts w:ascii="Times New Roman" w:hAnsi="Times New Roman" w:cs="Times New Roman"/>
          <w:sz w:val="24"/>
          <w:szCs w:val="24"/>
        </w:rPr>
        <w:t>,</w:t>
      </w:r>
      <w:r w:rsidRPr="00E574F1">
        <w:rPr>
          <w:rFonts w:ascii="Times New Roman" w:hAnsi="Times New Roman" w:cs="Times New Roman"/>
          <w:sz w:val="24"/>
          <w:szCs w:val="24"/>
        </w:rPr>
        <w:t xml:space="preserve"> dotando </w:t>
      </w:r>
      <w:r w:rsidR="00EA3234" w:rsidRPr="00E574F1">
        <w:rPr>
          <w:rFonts w:ascii="Times New Roman" w:hAnsi="Times New Roman" w:cs="Times New Roman"/>
          <w:sz w:val="24"/>
          <w:szCs w:val="24"/>
        </w:rPr>
        <w:t>Centuripe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di un centro di mostre temporanee che potesse essere</w:t>
      </w:r>
      <w:r w:rsidR="00906E6D" w:rsidRPr="00E574F1">
        <w:rPr>
          <w:rFonts w:ascii="Times New Roman" w:hAnsi="Times New Roman" w:cs="Times New Roman"/>
          <w:sz w:val="24"/>
          <w:szCs w:val="24"/>
        </w:rPr>
        <w:t>,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insieme al ricco patrimonio artistico e archeologico</w:t>
      </w:r>
      <w:r w:rsidR="00906E6D" w:rsidRPr="00E574F1">
        <w:rPr>
          <w:rFonts w:ascii="Times New Roman" w:hAnsi="Times New Roman" w:cs="Times New Roman"/>
          <w:sz w:val="24"/>
          <w:szCs w:val="24"/>
        </w:rPr>
        <w:t>,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volano per lo sviluppo culturale </w:t>
      </w:r>
      <w:r w:rsidR="00906E6D" w:rsidRPr="00E574F1">
        <w:rPr>
          <w:rFonts w:ascii="Times New Roman" w:hAnsi="Times New Roman" w:cs="Times New Roman"/>
          <w:sz w:val="24"/>
          <w:szCs w:val="24"/>
        </w:rPr>
        <w:t>con inevitabili ricadute nel</w:t>
      </w:r>
      <w:r w:rsidR="00BA1F59" w:rsidRPr="00E574F1">
        <w:rPr>
          <w:rFonts w:ascii="Times New Roman" w:hAnsi="Times New Roman" w:cs="Times New Roman"/>
          <w:sz w:val="24"/>
          <w:szCs w:val="24"/>
        </w:rPr>
        <w:t xml:space="preserve"> settore turistico del paese.</w:t>
      </w:r>
    </w:p>
    <w:p w:rsidR="00EA3234" w:rsidRPr="00E574F1" w:rsidRDefault="00BA1F59" w:rsidP="00E574F1">
      <w:pPr>
        <w:jc w:val="both"/>
        <w:rPr>
          <w:rFonts w:ascii="Times New Roman" w:hAnsi="Times New Roman" w:cs="Times New Roman"/>
          <w:sz w:val="24"/>
          <w:szCs w:val="24"/>
        </w:rPr>
      </w:pPr>
      <w:r w:rsidRPr="00E574F1">
        <w:rPr>
          <w:rFonts w:ascii="Times New Roman" w:hAnsi="Times New Roman" w:cs="Times New Roman"/>
          <w:sz w:val="24"/>
          <w:szCs w:val="24"/>
        </w:rPr>
        <w:t xml:space="preserve">Come primo progetto </w:t>
      </w:r>
      <w:r w:rsidR="00BA24DA" w:rsidRPr="00E574F1">
        <w:rPr>
          <w:rFonts w:ascii="Times New Roman" w:hAnsi="Times New Roman" w:cs="Times New Roman"/>
          <w:sz w:val="24"/>
          <w:szCs w:val="24"/>
        </w:rPr>
        <w:t xml:space="preserve">per inaugurare il Centro Espositivo </w:t>
      </w:r>
      <w:r w:rsidR="00545FA9" w:rsidRPr="00E574F1">
        <w:rPr>
          <w:rFonts w:ascii="Times New Roman" w:hAnsi="Times New Roman" w:cs="Times New Roman"/>
          <w:sz w:val="24"/>
          <w:szCs w:val="24"/>
        </w:rPr>
        <w:t>“</w:t>
      </w:r>
      <w:r w:rsidR="00BA24DA" w:rsidRPr="00E574F1">
        <w:rPr>
          <w:rFonts w:ascii="Times New Roman" w:hAnsi="Times New Roman" w:cs="Times New Roman"/>
          <w:sz w:val="24"/>
          <w:szCs w:val="24"/>
        </w:rPr>
        <w:t>l’</w:t>
      </w:r>
      <w:proofErr w:type="spellStart"/>
      <w:r w:rsidR="00BA24DA" w:rsidRPr="00E574F1">
        <w:rPr>
          <w:rFonts w:ascii="Times New Roman" w:hAnsi="Times New Roman" w:cs="Times New Roman"/>
          <w:sz w:val="24"/>
          <w:szCs w:val="24"/>
        </w:rPr>
        <w:t>Antiquarium</w:t>
      </w:r>
      <w:proofErr w:type="spellEnd"/>
      <w:r w:rsidR="00545FA9" w:rsidRPr="00E574F1">
        <w:rPr>
          <w:rFonts w:ascii="Times New Roman" w:hAnsi="Times New Roman" w:cs="Times New Roman"/>
          <w:sz w:val="24"/>
          <w:szCs w:val="24"/>
        </w:rPr>
        <w:t>”</w:t>
      </w:r>
      <w:r w:rsidR="00BA24DA" w:rsidRPr="00E574F1">
        <w:rPr>
          <w:rFonts w:ascii="Times New Roman" w:hAnsi="Times New Roman" w:cs="Times New Roman"/>
          <w:sz w:val="24"/>
          <w:szCs w:val="24"/>
        </w:rPr>
        <w:t xml:space="preserve"> </w:t>
      </w:r>
      <w:r w:rsidRPr="00E574F1">
        <w:rPr>
          <w:rFonts w:ascii="Times New Roman" w:hAnsi="Times New Roman" w:cs="Times New Roman"/>
          <w:sz w:val="24"/>
          <w:szCs w:val="24"/>
        </w:rPr>
        <w:t xml:space="preserve">ho pensato </w:t>
      </w:r>
      <w:r w:rsidR="00906E6D" w:rsidRPr="00E574F1">
        <w:rPr>
          <w:rFonts w:ascii="Times New Roman" w:hAnsi="Times New Roman" w:cs="Times New Roman"/>
          <w:sz w:val="24"/>
          <w:szCs w:val="24"/>
        </w:rPr>
        <w:t>a un’</w:t>
      </w:r>
      <w:r w:rsidR="00BA24DA" w:rsidRPr="00E574F1">
        <w:rPr>
          <w:rFonts w:ascii="Times New Roman" w:hAnsi="Times New Roman" w:cs="Times New Roman"/>
          <w:sz w:val="24"/>
          <w:szCs w:val="24"/>
        </w:rPr>
        <w:t>esposizi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one che </w:t>
      </w:r>
      <w:r w:rsidR="00EA3234" w:rsidRPr="00E574F1">
        <w:rPr>
          <w:rFonts w:ascii="Times New Roman" w:hAnsi="Times New Roman" w:cs="Times New Roman"/>
          <w:sz w:val="24"/>
          <w:szCs w:val="24"/>
        </w:rPr>
        <w:t>potesse inserire Centuripe nel circuito delle grandi mostre italiane con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nomi</w:t>
      </w:r>
      <w:r w:rsidR="00BA24DA" w:rsidRPr="00E574F1">
        <w:rPr>
          <w:rFonts w:ascii="Times New Roman" w:hAnsi="Times New Roman" w:cs="Times New Roman"/>
          <w:sz w:val="24"/>
          <w:szCs w:val="24"/>
        </w:rPr>
        <w:t xml:space="preserve"> della grande arte europea del Novecento</w:t>
      </w:r>
      <w:r w:rsidR="00EA3234" w:rsidRPr="00E574F1">
        <w:rPr>
          <w:rFonts w:ascii="Times New Roman" w:hAnsi="Times New Roman" w:cs="Times New Roman"/>
          <w:sz w:val="24"/>
          <w:szCs w:val="24"/>
        </w:rPr>
        <w:t xml:space="preserve"> come</w:t>
      </w:r>
      <w:r w:rsidR="00BA24DA" w:rsidRPr="00E574F1">
        <w:rPr>
          <w:rFonts w:ascii="Times New Roman" w:hAnsi="Times New Roman" w:cs="Times New Roman"/>
          <w:sz w:val="24"/>
          <w:szCs w:val="24"/>
        </w:rPr>
        <w:t xml:space="preserve"> Picasso, Matisse, Mirò, Kandinskij, e molti altri </w:t>
      </w:r>
      <w:r w:rsidR="00EA3234" w:rsidRPr="00E574F1">
        <w:rPr>
          <w:rFonts w:ascii="Times New Roman" w:hAnsi="Times New Roman" w:cs="Times New Roman"/>
          <w:sz w:val="24"/>
          <w:szCs w:val="24"/>
        </w:rPr>
        <w:t xml:space="preserve">e metterli in dialogo </w:t>
      </w:r>
      <w:r w:rsidR="00BA24DA" w:rsidRPr="00E574F1">
        <w:rPr>
          <w:rFonts w:ascii="Times New Roman" w:hAnsi="Times New Roman" w:cs="Times New Roman"/>
          <w:sz w:val="24"/>
          <w:szCs w:val="24"/>
        </w:rPr>
        <w:t>con il patrimonio custodito nel nostro territorio</w:t>
      </w:r>
      <w:r w:rsidR="00906E6D" w:rsidRPr="00E574F1">
        <w:rPr>
          <w:rFonts w:ascii="Times New Roman" w:hAnsi="Times New Roman" w:cs="Times New Roman"/>
          <w:sz w:val="24"/>
          <w:szCs w:val="24"/>
        </w:rPr>
        <w:t>, ecco perché la mostra prosegue all’esterno delle mura dell’Ex Convento Agostiniano, nel suggestivo Riparo Cassataro, un agglomerato di rocce arenarie dove alcuni “Segni” lasciati dai nostri antenati nel periodo Neolitico e nell’et</w:t>
      </w:r>
      <w:r w:rsidR="00932FDC" w:rsidRPr="00E574F1">
        <w:rPr>
          <w:rFonts w:ascii="Times New Roman" w:hAnsi="Times New Roman" w:cs="Times New Roman"/>
          <w:sz w:val="24"/>
          <w:szCs w:val="24"/>
        </w:rPr>
        <w:t>à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del Bronzo sono stati per molti artisti </w:t>
      </w:r>
      <w:r w:rsidR="00545FA9" w:rsidRPr="00E574F1">
        <w:rPr>
          <w:rFonts w:ascii="Times New Roman" w:hAnsi="Times New Roman" w:cs="Times New Roman"/>
          <w:sz w:val="24"/>
          <w:szCs w:val="24"/>
        </w:rPr>
        <w:t xml:space="preserve">presenti </w:t>
      </w:r>
      <w:r w:rsidR="00906E6D" w:rsidRPr="00E574F1">
        <w:rPr>
          <w:rFonts w:ascii="Times New Roman" w:hAnsi="Times New Roman" w:cs="Times New Roman"/>
          <w:sz w:val="24"/>
          <w:szCs w:val="24"/>
        </w:rPr>
        <w:t>in mostra fonte di isp</w:t>
      </w:r>
      <w:r w:rsidR="00EA3234" w:rsidRPr="00E574F1">
        <w:rPr>
          <w:rFonts w:ascii="Times New Roman" w:hAnsi="Times New Roman" w:cs="Times New Roman"/>
          <w:sz w:val="24"/>
          <w:szCs w:val="24"/>
        </w:rPr>
        <w:t>irazione culturale ed estetica.</w:t>
      </w:r>
    </w:p>
    <w:p w:rsidR="00906E6D" w:rsidRPr="00E574F1" w:rsidRDefault="00EA3234" w:rsidP="00E574F1">
      <w:pPr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it-IT"/>
        </w:rPr>
      </w:pPr>
      <w:r w:rsidRPr="00E574F1">
        <w:rPr>
          <w:rFonts w:ascii="Times New Roman" w:hAnsi="Times New Roman" w:cs="Times New Roman"/>
          <w:sz w:val="24"/>
          <w:szCs w:val="24"/>
        </w:rPr>
        <w:t xml:space="preserve"> </w:t>
      </w:r>
      <w:r w:rsidR="00906E6D" w:rsidRPr="00E574F1">
        <w:rPr>
          <w:rFonts w:ascii="Times New Roman" w:hAnsi="Times New Roman" w:cs="Times New Roman"/>
          <w:sz w:val="24"/>
          <w:szCs w:val="24"/>
        </w:rPr>
        <w:t>Per questo importante</w:t>
      </w:r>
      <w:r w:rsidRPr="00E574F1">
        <w:rPr>
          <w:rFonts w:ascii="Times New Roman" w:hAnsi="Times New Roman" w:cs="Times New Roman"/>
          <w:sz w:val="24"/>
          <w:szCs w:val="24"/>
        </w:rPr>
        <w:t xml:space="preserve"> evento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vorrei ringraziare l’Assessore Regionale ai Beni Culturali</w:t>
      </w:r>
      <w:r w:rsidRPr="00E574F1">
        <w:rPr>
          <w:rFonts w:ascii="Times New Roman" w:hAnsi="Times New Roman" w:cs="Times New Roman"/>
          <w:sz w:val="24"/>
          <w:szCs w:val="24"/>
        </w:rPr>
        <w:t xml:space="preserve"> Alberto Samonà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</w:t>
      </w:r>
      <w:r w:rsidRPr="00E574F1">
        <w:rPr>
          <w:rFonts w:ascii="Times New Roman" w:hAnsi="Times New Roman" w:cs="Times New Roman"/>
          <w:sz w:val="24"/>
          <w:szCs w:val="24"/>
        </w:rPr>
        <w:t>che ha creduto in questa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nostra utopia; l’ARS e l’Assessorato al Turismo per i</w:t>
      </w:r>
      <w:r w:rsidRPr="00E574F1">
        <w:rPr>
          <w:rFonts w:ascii="Times New Roman" w:hAnsi="Times New Roman" w:cs="Times New Roman"/>
          <w:sz w:val="24"/>
          <w:szCs w:val="24"/>
        </w:rPr>
        <w:t xml:space="preserve"> generosi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contributi</w:t>
      </w:r>
      <w:r w:rsidRPr="00E574F1">
        <w:rPr>
          <w:rFonts w:ascii="Times New Roman" w:hAnsi="Times New Roman" w:cs="Times New Roman"/>
          <w:sz w:val="24"/>
          <w:szCs w:val="24"/>
        </w:rPr>
        <w:t xml:space="preserve">; 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tutto lo staff di Vidi </w:t>
      </w:r>
      <w:proofErr w:type="spellStart"/>
      <w:r w:rsidR="00906E6D" w:rsidRPr="00E574F1">
        <w:rPr>
          <w:rFonts w:ascii="Times New Roman" w:hAnsi="Times New Roman" w:cs="Times New Roman"/>
          <w:sz w:val="24"/>
          <w:szCs w:val="24"/>
        </w:rPr>
        <w:t>Srl</w:t>
      </w:r>
      <w:proofErr w:type="spellEnd"/>
      <w:r w:rsidR="00906E6D" w:rsidRPr="00E574F1">
        <w:rPr>
          <w:rFonts w:ascii="Times New Roman" w:hAnsi="Times New Roman" w:cs="Times New Roman"/>
          <w:sz w:val="24"/>
          <w:szCs w:val="24"/>
        </w:rPr>
        <w:t xml:space="preserve"> e la curatrice Simona </w:t>
      </w:r>
      <w:proofErr w:type="spellStart"/>
      <w:r w:rsidR="00545FA9" w:rsidRPr="00E574F1">
        <w:rPr>
          <w:rFonts w:ascii="Times New Roman" w:hAnsi="Times New Roman" w:cs="Times New Roman"/>
          <w:sz w:val="24"/>
          <w:szCs w:val="24"/>
        </w:rPr>
        <w:t>Bartolena</w:t>
      </w:r>
      <w:proofErr w:type="spellEnd"/>
      <w:r w:rsidR="00545FA9" w:rsidRPr="00E574F1">
        <w:rPr>
          <w:rFonts w:ascii="Times New Roman" w:hAnsi="Times New Roman" w:cs="Times New Roman"/>
          <w:sz w:val="24"/>
          <w:szCs w:val="24"/>
        </w:rPr>
        <w:t xml:space="preserve"> che ci hanno assistito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durante la progettazione della mostra;</w:t>
      </w:r>
      <w:r w:rsidR="00545FA9" w:rsidRPr="00E574F1">
        <w:rPr>
          <w:rFonts w:ascii="Times New Roman" w:hAnsi="Times New Roman" w:cs="Times New Roman"/>
          <w:sz w:val="24"/>
          <w:szCs w:val="24"/>
        </w:rPr>
        <w:t xml:space="preserve"> Davis &amp; Co. che ha curato i rapporti con la stampa;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gli uffici amministrat</w:t>
      </w:r>
      <w:r w:rsidRPr="00E574F1">
        <w:rPr>
          <w:rFonts w:ascii="Times New Roman" w:hAnsi="Times New Roman" w:cs="Times New Roman"/>
          <w:sz w:val="24"/>
          <w:szCs w:val="24"/>
        </w:rPr>
        <w:t>i</w:t>
      </w:r>
      <w:r w:rsidR="00906E6D" w:rsidRPr="00E574F1">
        <w:rPr>
          <w:rFonts w:ascii="Times New Roman" w:hAnsi="Times New Roman" w:cs="Times New Roman"/>
          <w:sz w:val="24"/>
          <w:szCs w:val="24"/>
        </w:rPr>
        <w:t>vi del Comune di Centuripe;</w:t>
      </w:r>
      <w:r w:rsidRPr="00E574F1">
        <w:rPr>
          <w:rFonts w:ascii="Times New Roman" w:hAnsi="Times New Roman" w:cs="Times New Roman"/>
          <w:sz w:val="24"/>
          <w:szCs w:val="24"/>
        </w:rPr>
        <w:t xml:space="preserve"> gli Assessori Biondi, La Spina,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Longo e </w:t>
      </w:r>
      <w:proofErr w:type="spellStart"/>
      <w:r w:rsidR="00906E6D" w:rsidRPr="00E574F1">
        <w:rPr>
          <w:rFonts w:ascii="Times New Roman" w:hAnsi="Times New Roman" w:cs="Times New Roman"/>
          <w:sz w:val="24"/>
          <w:szCs w:val="24"/>
        </w:rPr>
        <w:t>Maccar</w:t>
      </w:r>
      <w:r w:rsidR="00545FA9" w:rsidRPr="00E574F1">
        <w:rPr>
          <w:rFonts w:ascii="Times New Roman" w:hAnsi="Times New Roman" w:cs="Times New Roman"/>
          <w:sz w:val="24"/>
          <w:szCs w:val="24"/>
        </w:rPr>
        <w:t>r</w:t>
      </w:r>
      <w:r w:rsidR="00906E6D" w:rsidRPr="00E574F1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="00906E6D" w:rsidRPr="00E574F1">
        <w:rPr>
          <w:rFonts w:ascii="Times New Roman" w:hAnsi="Times New Roman" w:cs="Times New Roman"/>
          <w:sz w:val="24"/>
          <w:szCs w:val="24"/>
        </w:rPr>
        <w:t>; i progettisti dello spazio espositivo; le Assoc</w:t>
      </w:r>
      <w:r w:rsidR="00545FA9" w:rsidRPr="00E574F1">
        <w:rPr>
          <w:rFonts w:ascii="Times New Roman" w:hAnsi="Times New Roman" w:cs="Times New Roman"/>
          <w:sz w:val="24"/>
          <w:szCs w:val="24"/>
        </w:rPr>
        <w:t>iazioni culturali che sono state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indispensabili per organizzare e gestire la mostra; il proprietario del </w:t>
      </w:r>
      <w:r w:rsidR="00545FA9" w:rsidRPr="00E574F1">
        <w:rPr>
          <w:rFonts w:ascii="Times New Roman" w:hAnsi="Times New Roman" w:cs="Times New Roman"/>
          <w:sz w:val="24"/>
          <w:szCs w:val="24"/>
        </w:rPr>
        <w:t>“</w:t>
      </w:r>
      <w:r w:rsidR="00906E6D" w:rsidRPr="00E574F1">
        <w:rPr>
          <w:rFonts w:ascii="Times New Roman" w:hAnsi="Times New Roman" w:cs="Times New Roman"/>
          <w:sz w:val="24"/>
          <w:szCs w:val="24"/>
        </w:rPr>
        <w:t>Riparo Cassataro</w:t>
      </w:r>
      <w:r w:rsidR="00545FA9" w:rsidRPr="00E574F1">
        <w:rPr>
          <w:rFonts w:ascii="Times New Roman" w:hAnsi="Times New Roman" w:cs="Times New Roman"/>
          <w:sz w:val="24"/>
          <w:szCs w:val="24"/>
        </w:rPr>
        <w:t>”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per aver concesso la visita dell’area archeologica; Osvaldo Risiglione per la dediz</w:t>
      </w:r>
      <w:r w:rsidR="00545FA9" w:rsidRPr="00E574F1">
        <w:rPr>
          <w:rFonts w:ascii="Times New Roman" w:hAnsi="Times New Roman" w:cs="Times New Roman"/>
          <w:sz w:val="24"/>
          <w:szCs w:val="24"/>
        </w:rPr>
        <w:t>ione e l’infaticabile impegno; l’I</w:t>
      </w:r>
      <w:r w:rsidR="00906E6D" w:rsidRPr="00E574F1">
        <w:rPr>
          <w:rFonts w:ascii="Times New Roman" w:hAnsi="Times New Roman" w:cs="Times New Roman"/>
          <w:sz w:val="24"/>
          <w:szCs w:val="24"/>
        </w:rPr>
        <w:t>stituto Alberghiero per aver messo a disposi</w:t>
      </w:r>
      <w:r w:rsidRPr="00E574F1">
        <w:rPr>
          <w:rFonts w:ascii="Times New Roman" w:hAnsi="Times New Roman" w:cs="Times New Roman"/>
          <w:sz w:val="24"/>
          <w:szCs w:val="24"/>
        </w:rPr>
        <w:t>zi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one </w:t>
      </w:r>
      <w:r w:rsidRPr="00E574F1">
        <w:rPr>
          <w:rFonts w:ascii="Times New Roman" w:hAnsi="Times New Roman" w:cs="Times New Roman"/>
          <w:sz w:val="24"/>
          <w:szCs w:val="24"/>
        </w:rPr>
        <w:t xml:space="preserve"> i propri studenti; g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li sponsor senza i quali questa mostra non avrebbe potuto nascere, primi fra tutti </w:t>
      </w:r>
      <w:proofErr w:type="spellStart"/>
      <w:r w:rsidR="00906E6D" w:rsidRPr="00E574F1">
        <w:rPr>
          <w:rFonts w:ascii="Times New Roman" w:hAnsi="Times New Roman" w:cs="Times New Roman"/>
          <w:b/>
          <w:sz w:val="24"/>
          <w:szCs w:val="24"/>
        </w:rPr>
        <w:t>LuxEsco</w:t>
      </w:r>
      <w:proofErr w:type="spellEnd"/>
      <w:r w:rsidR="00906E6D" w:rsidRPr="00E574F1">
        <w:rPr>
          <w:rFonts w:ascii="Times New Roman" w:hAnsi="Times New Roman" w:cs="Times New Roman"/>
          <w:sz w:val="24"/>
          <w:szCs w:val="24"/>
        </w:rPr>
        <w:t xml:space="preserve"> e </w:t>
      </w:r>
      <w:r w:rsidR="00906E6D" w:rsidRPr="00E574F1">
        <w:rPr>
          <w:rFonts w:ascii="Times New Roman" w:hAnsi="Times New Roman" w:cs="Times New Roman"/>
          <w:b/>
          <w:sz w:val="24"/>
          <w:szCs w:val="24"/>
        </w:rPr>
        <w:t>Barbera International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che sono stati i </w:t>
      </w:r>
      <w:proofErr w:type="spellStart"/>
      <w:r w:rsidR="00906E6D" w:rsidRPr="00E574F1">
        <w:rPr>
          <w:rFonts w:ascii="Times New Roman" w:hAnsi="Times New Roman" w:cs="Times New Roman"/>
          <w:sz w:val="24"/>
          <w:szCs w:val="24"/>
        </w:rPr>
        <w:t>ma</w:t>
      </w:r>
      <w:r w:rsidRPr="00E574F1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="00906E6D" w:rsidRPr="00E574F1">
        <w:rPr>
          <w:rFonts w:ascii="Times New Roman" w:hAnsi="Times New Roman" w:cs="Times New Roman"/>
          <w:sz w:val="24"/>
          <w:szCs w:val="24"/>
        </w:rPr>
        <w:t xml:space="preserve"> sponsor dell’</w:t>
      </w:r>
      <w:r w:rsidRPr="00E574F1">
        <w:rPr>
          <w:rFonts w:ascii="Times New Roman" w:hAnsi="Times New Roman" w:cs="Times New Roman"/>
          <w:sz w:val="24"/>
          <w:szCs w:val="24"/>
        </w:rPr>
        <w:t>evento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906E6D" w:rsidRPr="00E574F1">
        <w:rPr>
          <w:rFonts w:ascii="Times New Roman" w:hAnsi="Times New Roman" w:cs="Times New Roman"/>
          <w:b/>
          <w:sz w:val="24"/>
          <w:szCs w:val="24"/>
        </w:rPr>
        <w:t>Verzì</w:t>
      </w:r>
      <w:proofErr w:type="spellEnd"/>
      <w:r w:rsidR="00906E6D" w:rsidRPr="00E574F1">
        <w:rPr>
          <w:rFonts w:ascii="Times New Roman" w:hAnsi="Times New Roman" w:cs="Times New Roman"/>
          <w:b/>
          <w:sz w:val="24"/>
          <w:szCs w:val="24"/>
        </w:rPr>
        <w:t xml:space="preserve"> caffè</w:t>
      </w:r>
      <w:r w:rsidR="00906E6D" w:rsidRPr="00E574F1">
        <w:rPr>
          <w:rFonts w:ascii="Times New Roman" w:hAnsi="Times New Roman" w:cs="Times New Roman"/>
          <w:sz w:val="24"/>
          <w:szCs w:val="24"/>
        </w:rPr>
        <w:t xml:space="preserve"> e il </w:t>
      </w:r>
      <w:r w:rsidR="00906E6D" w:rsidRPr="00E574F1">
        <w:rPr>
          <w:rFonts w:ascii="Times New Roman" w:hAnsi="Times New Roman" w:cs="Times New Roman"/>
          <w:b/>
          <w:sz w:val="24"/>
          <w:szCs w:val="24"/>
        </w:rPr>
        <w:t xml:space="preserve">Consorzio </w:t>
      </w:r>
      <w:r w:rsidR="00906E6D" w:rsidRPr="00E574F1">
        <w:rPr>
          <w:rFonts w:ascii="Times New Roman" w:eastAsiaTheme="minorEastAsia" w:hAnsi="Times New Roman" w:cs="Times New Roman"/>
          <w:b/>
          <w:bCs/>
          <w:sz w:val="24"/>
          <w:szCs w:val="24"/>
          <w:lang w:eastAsia="it-IT"/>
        </w:rPr>
        <w:t xml:space="preserve">Utenza Acqua “Aragona” </w:t>
      </w:r>
      <w:r w:rsidR="00906E6D" w:rsidRPr="00E574F1">
        <w:rPr>
          <w:rFonts w:ascii="Times New Roman" w:eastAsiaTheme="minorEastAsia" w:hAnsi="Times New Roman" w:cs="Times New Roman"/>
          <w:bCs/>
          <w:sz w:val="24"/>
          <w:szCs w:val="24"/>
          <w:lang w:eastAsia="it-IT"/>
        </w:rPr>
        <w:t>per il loro contributo e</w:t>
      </w:r>
      <w:r w:rsidR="00906E6D" w:rsidRPr="00E574F1">
        <w:rPr>
          <w:rFonts w:ascii="Times New Roman" w:eastAsiaTheme="minorEastAsia" w:hAnsi="Times New Roman" w:cs="Times New Roman"/>
          <w:b/>
          <w:bCs/>
          <w:sz w:val="24"/>
          <w:szCs w:val="24"/>
          <w:lang w:eastAsia="it-IT"/>
        </w:rPr>
        <w:t xml:space="preserve"> Crimi per l’edilizia </w:t>
      </w:r>
      <w:r w:rsidR="00906E6D" w:rsidRPr="00E574F1">
        <w:rPr>
          <w:rFonts w:ascii="Times New Roman" w:eastAsiaTheme="minorEastAsia" w:hAnsi="Times New Roman" w:cs="Times New Roman"/>
          <w:bCs/>
          <w:sz w:val="24"/>
          <w:szCs w:val="24"/>
          <w:lang w:eastAsia="it-IT"/>
        </w:rPr>
        <w:t>per il supporto tecnico.</w:t>
      </w:r>
      <w:r w:rsidR="00906E6D" w:rsidRPr="00E574F1">
        <w:rPr>
          <w:rFonts w:ascii="Times New Roman" w:eastAsiaTheme="minorEastAsia" w:hAnsi="Times New Roman" w:cs="Times New Roman"/>
          <w:b/>
          <w:bCs/>
          <w:sz w:val="24"/>
          <w:szCs w:val="24"/>
          <w:lang w:eastAsia="it-IT"/>
        </w:rPr>
        <w:t xml:space="preserve"> </w:t>
      </w:r>
    </w:p>
    <w:p w:rsidR="00906E6D" w:rsidRPr="00E574F1" w:rsidRDefault="00EA3234" w:rsidP="00E574F1">
      <w:pPr>
        <w:ind w:right="140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it-IT"/>
        </w:rPr>
      </w:pPr>
      <w:r w:rsidRPr="00E574F1">
        <w:rPr>
          <w:rFonts w:ascii="Times New Roman" w:eastAsiaTheme="minorEastAsia" w:hAnsi="Times New Roman" w:cs="Times New Roman"/>
          <w:bCs/>
          <w:sz w:val="24"/>
          <w:szCs w:val="24"/>
          <w:lang w:eastAsia="it-IT"/>
        </w:rPr>
        <w:t>Grazie infine a tutti i miei concittadini che meritano di vivere in un luogo di cui sentirsi orgogliosi.</w:t>
      </w:r>
    </w:p>
    <w:p w:rsidR="00BA1F59" w:rsidRPr="00E574F1" w:rsidRDefault="00BA1F59" w:rsidP="00E574F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A1F59" w:rsidRPr="00E574F1" w:rsidSect="00E574F1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3F2"/>
    <w:rsid w:val="000373F2"/>
    <w:rsid w:val="00545FA9"/>
    <w:rsid w:val="00906E6D"/>
    <w:rsid w:val="00932FDC"/>
    <w:rsid w:val="00BA1F59"/>
    <w:rsid w:val="00BA24DA"/>
    <w:rsid w:val="00D85CE8"/>
    <w:rsid w:val="00E574F1"/>
    <w:rsid w:val="00EA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BA1F5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A1F5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A1F5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A1F5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A1F5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F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BA1F5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A1F5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A1F5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A1F5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A1F5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F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Utente1</cp:lastModifiedBy>
  <cp:revision>4</cp:revision>
  <dcterms:created xsi:type="dcterms:W3CDTF">2021-06-10T11:39:00Z</dcterms:created>
  <dcterms:modified xsi:type="dcterms:W3CDTF">2021-06-10T14:08:00Z</dcterms:modified>
</cp:coreProperties>
</file>